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7B" w:rsidRPr="00EC577B" w:rsidRDefault="00416EC0" w:rsidP="00CD59FB">
      <w:pPr>
        <w:tabs>
          <w:tab w:val="righ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22-11</w:t>
      </w:r>
      <w:r w:rsidR="007544EE">
        <w:rPr>
          <w:rFonts w:ascii="Times New Roman" w:eastAsia="Times New Roman" w:hAnsi="Times New Roman" w:cs="Times New Roman"/>
          <w:sz w:val="24"/>
          <w:szCs w:val="24"/>
          <w:lang w:eastAsia="hu-HU"/>
        </w:rPr>
        <w:t>/2014</w:t>
      </w:r>
      <w:r w:rsidR="00EC577B" w:rsidRPr="00EC577B">
        <w:rPr>
          <w:rFonts w:ascii="Times New Roman" w:eastAsia="Times New Roman" w:hAnsi="Times New Roman" w:cs="Times New Roman"/>
          <w:sz w:val="24"/>
          <w:szCs w:val="24"/>
          <w:lang w:eastAsia="hu-HU"/>
        </w:rPr>
        <w:t>/MKHHT</w:t>
      </w:r>
      <w:r w:rsidR="00EC577B" w:rsidRPr="00EC577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EC577B" w:rsidRPr="00EC577B" w:rsidRDefault="00EC577B" w:rsidP="00CD59F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EC577B" w:rsidRDefault="00EC577B" w:rsidP="00CD59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0E3260" w:rsidRPr="00EC577B" w:rsidRDefault="000E3260" w:rsidP="00CD59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EC577B" w:rsidRPr="00EC577B" w:rsidRDefault="00EC577B" w:rsidP="00CD59F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EC577B" w:rsidRPr="00EC577B" w:rsidRDefault="00EC577B" w:rsidP="00CD59F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EC577B" w:rsidRPr="00EC577B" w:rsidRDefault="003450C3" w:rsidP="00CD59F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13335</wp:posOffset>
            </wp:positionV>
            <wp:extent cx="2233295" cy="2286000"/>
            <wp:effectExtent l="0" t="0" r="0" b="0"/>
            <wp:wrapSquare wrapText="bothSides"/>
            <wp:docPr id="1" name="Kép 1" descr="OKFvektoro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Fvektoros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29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577B" w:rsidRPr="00EC577B" w:rsidRDefault="00EC577B" w:rsidP="00CD59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577B" w:rsidRPr="00EC577B" w:rsidRDefault="00EC577B" w:rsidP="00CD5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577B" w:rsidRPr="00EC577B" w:rsidRDefault="00EC577B" w:rsidP="00CD5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577B" w:rsidRPr="00EC577B" w:rsidRDefault="00EC577B" w:rsidP="00CD59F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hu-HU"/>
        </w:rPr>
      </w:pPr>
    </w:p>
    <w:p w:rsidR="00EC577B" w:rsidRPr="00EC577B" w:rsidRDefault="00EC577B" w:rsidP="00CD59F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hu-HU"/>
        </w:rPr>
      </w:pPr>
    </w:p>
    <w:p w:rsidR="00EC577B" w:rsidRPr="00EC577B" w:rsidRDefault="00EC577B" w:rsidP="00CD59F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hu-HU"/>
        </w:rPr>
      </w:pPr>
    </w:p>
    <w:p w:rsidR="00EC577B" w:rsidRPr="00EC577B" w:rsidRDefault="00EC577B" w:rsidP="00CD59F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hu-HU"/>
        </w:rPr>
      </w:pPr>
    </w:p>
    <w:p w:rsidR="003450C3" w:rsidRDefault="003450C3" w:rsidP="00CD59F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hu-HU"/>
        </w:rPr>
      </w:pPr>
    </w:p>
    <w:p w:rsidR="00EC577B" w:rsidRPr="00EC577B" w:rsidRDefault="00EC577B" w:rsidP="00CD59F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hu-HU"/>
        </w:rPr>
      </w:pPr>
      <w:r w:rsidRPr="00EC577B">
        <w:rPr>
          <w:rFonts w:ascii="Times New Roman" w:eastAsia="Times New Roman" w:hAnsi="Times New Roman" w:cs="Times New Roman"/>
          <w:b/>
          <w:sz w:val="40"/>
          <w:szCs w:val="40"/>
          <w:lang w:eastAsia="hu-HU"/>
        </w:rPr>
        <w:t>T Á J É K O Z T A T Ó</w:t>
      </w:r>
    </w:p>
    <w:p w:rsidR="00EC577B" w:rsidRPr="00EC577B" w:rsidRDefault="00EC577B" w:rsidP="00CD59F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hu-HU"/>
        </w:rPr>
      </w:pPr>
    </w:p>
    <w:p w:rsidR="003450C3" w:rsidRDefault="003450C3" w:rsidP="00CD5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hu-HU"/>
        </w:rPr>
      </w:pPr>
      <w:bookmarkStart w:id="0" w:name="_GoBack"/>
      <w:bookmarkEnd w:id="0"/>
    </w:p>
    <w:p w:rsidR="003450C3" w:rsidRDefault="00EC577B" w:rsidP="00CD5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hu-HU"/>
        </w:rPr>
      </w:pPr>
      <w:r w:rsidRPr="00EC577B">
        <w:rPr>
          <w:rFonts w:ascii="Times New Roman" w:eastAsia="Times New Roman" w:hAnsi="Times New Roman" w:cs="Times New Roman"/>
          <w:b/>
          <w:sz w:val="34"/>
          <w:szCs w:val="34"/>
          <w:lang w:eastAsia="hu-HU"/>
        </w:rPr>
        <w:t xml:space="preserve">A Katasztrófavédelem </w:t>
      </w:r>
      <w:r w:rsidR="003450C3">
        <w:rPr>
          <w:rFonts w:ascii="Times New Roman" w:eastAsia="Times New Roman" w:hAnsi="Times New Roman" w:cs="Times New Roman"/>
          <w:b/>
          <w:sz w:val="34"/>
          <w:szCs w:val="34"/>
          <w:lang w:eastAsia="hu-HU"/>
        </w:rPr>
        <w:t>térségi feladatairól,</w:t>
      </w:r>
    </w:p>
    <w:p w:rsidR="00EC577B" w:rsidRPr="00EC577B" w:rsidRDefault="00FF1C54" w:rsidP="00CD5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hu-H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hu-HU"/>
        </w:rPr>
        <w:t>Tótkomlós</w:t>
      </w:r>
      <w:r w:rsidR="003450C3">
        <w:rPr>
          <w:rFonts w:ascii="Times New Roman" w:eastAsia="Times New Roman" w:hAnsi="Times New Roman" w:cs="Times New Roman"/>
          <w:b/>
          <w:sz w:val="34"/>
          <w:szCs w:val="34"/>
          <w:lang w:eastAsia="hu-HU"/>
        </w:rPr>
        <w:t xml:space="preserve"> város </w:t>
      </w:r>
      <w:r w:rsidR="00EC577B" w:rsidRPr="00EC577B">
        <w:rPr>
          <w:rFonts w:ascii="Times New Roman" w:eastAsia="Times New Roman" w:hAnsi="Times New Roman" w:cs="Times New Roman"/>
          <w:b/>
          <w:sz w:val="34"/>
          <w:szCs w:val="34"/>
          <w:lang w:eastAsia="hu-HU"/>
        </w:rPr>
        <w:t>területén folytatott tevékenységről</w:t>
      </w:r>
    </w:p>
    <w:p w:rsidR="00EC577B" w:rsidRPr="00EC577B" w:rsidRDefault="00EC577B" w:rsidP="00CD5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hu-HU"/>
        </w:rPr>
      </w:pPr>
    </w:p>
    <w:p w:rsidR="00EC577B" w:rsidRPr="00EC577B" w:rsidRDefault="00EC577B" w:rsidP="00CD59F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16"/>
          <w:lang w:eastAsia="hu-HU"/>
        </w:rPr>
      </w:pPr>
    </w:p>
    <w:p w:rsidR="00EC577B" w:rsidRPr="00EC577B" w:rsidRDefault="00EC577B" w:rsidP="00CD59F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16"/>
          <w:lang w:eastAsia="hu-HU"/>
        </w:rPr>
      </w:pPr>
    </w:p>
    <w:p w:rsidR="00EC577B" w:rsidRPr="00EC577B" w:rsidRDefault="00EC577B" w:rsidP="00CD59F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16"/>
          <w:lang w:eastAsia="hu-HU"/>
        </w:rPr>
      </w:pPr>
    </w:p>
    <w:p w:rsidR="00EC577B" w:rsidRDefault="00EC577B" w:rsidP="00CD59F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16"/>
          <w:lang w:eastAsia="hu-HU"/>
        </w:rPr>
      </w:pPr>
    </w:p>
    <w:p w:rsidR="003450C3" w:rsidRPr="00EC577B" w:rsidRDefault="003450C3" w:rsidP="00CD59F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16"/>
          <w:lang w:eastAsia="hu-HU"/>
        </w:rPr>
      </w:pPr>
    </w:p>
    <w:p w:rsidR="00EC577B" w:rsidRPr="00EC577B" w:rsidRDefault="00EC577B" w:rsidP="00CD5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hu-HU"/>
        </w:rPr>
      </w:pPr>
    </w:p>
    <w:p w:rsidR="00EC577B" w:rsidRPr="00EC577B" w:rsidRDefault="00EC577B" w:rsidP="00CD59FB">
      <w:pPr>
        <w:tabs>
          <w:tab w:val="center" w:pos="72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577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5F61A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2076450" cy="1609725"/>
            <wp:effectExtent l="0" t="0" r="0" b="952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77B" w:rsidRPr="00EC577B" w:rsidRDefault="00EC577B" w:rsidP="00CD59FB">
      <w:pPr>
        <w:tabs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C57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</w:p>
    <w:p w:rsidR="00560867" w:rsidRDefault="003450C3" w:rsidP="00CD59FB">
      <w:pPr>
        <w:tabs>
          <w:tab w:val="center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</w:p>
    <w:p w:rsidR="00560867" w:rsidRDefault="00560867" w:rsidP="00CD59FB">
      <w:pPr>
        <w:tabs>
          <w:tab w:val="center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60867" w:rsidRPr="00EC577B" w:rsidRDefault="00560867" w:rsidP="00CD59FB">
      <w:pPr>
        <w:tabs>
          <w:tab w:val="center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2014.</w:t>
      </w:r>
    </w:p>
    <w:p w:rsidR="00EC577B" w:rsidRPr="00EC577B" w:rsidRDefault="00EC577B" w:rsidP="00CD59FB">
      <w:pPr>
        <w:keepNext/>
        <w:pBdr>
          <w:bottom w:val="single" w:sz="6" w:space="1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hu-HU"/>
        </w:rPr>
      </w:pPr>
      <w:bookmarkStart w:id="1" w:name="_Toc240769939"/>
      <w:bookmarkStart w:id="2" w:name="_Toc240804393"/>
      <w:bookmarkStart w:id="3" w:name="_Toc240804517"/>
      <w:bookmarkStart w:id="4" w:name="_Toc240950238"/>
      <w:bookmarkStart w:id="5" w:name="_Toc267391329"/>
      <w:bookmarkStart w:id="6" w:name="_Toc326222561"/>
      <w:r w:rsidRPr="00EC57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hu-HU"/>
        </w:rPr>
        <w:lastRenderedPageBreak/>
        <w:t>I. TŰZOLTÓSÁGI SZAKTERÜLET</w:t>
      </w:r>
      <w:bookmarkEnd w:id="1"/>
      <w:bookmarkEnd w:id="2"/>
      <w:bookmarkEnd w:id="3"/>
      <w:bookmarkEnd w:id="4"/>
      <w:bookmarkEnd w:id="5"/>
      <w:bookmarkEnd w:id="6"/>
    </w:p>
    <w:p w:rsidR="00AC5495" w:rsidRDefault="00AC5495" w:rsidP="00CD59FB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</w:p>
    <w:p w:rsidR="00AA0314" w:rsidRDefault="00AC5495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FF3">
        <w:rPr>
          <w:rFonts w:ascii="Times New Roman" w:hAnsi="Times New Roman" w:cs="Times New Roman"/>
          <w:sz w:val="24"/>
          <w:szCs w:val="24"/>
        </w:rPr>
        <w:t>A Mezőkovácsházi Hivat</w:t>
      </w:r>
      <w:r w:rsidR="007544EE" w:rsidRPr="00046FF3">
        <w:rPr>
          <w:rFonts w:ascii="Times New Roman" w:hAnsi="Times New Roman" w:cs="Times New Roman"/>
          <w:sz w:val="24"/>
          <w:szCs w:val="24"/>
        </w:rPr>
        <w:t>ásos Tűzoltóparancsnokság</w:t>
      </w:r>
      <w:r w:rsidR="00FF1C54" w:rsidRPr="00046FF3">
        <w:rPr>
          <w:rFonts w:ascii="Times New Roman" w:hAnsi="Times New Roman" w:cs="Times New Roman"/>
          <w:sz w:val="24"/>
          <w:szCs w:val="24"/>
        </w:rPr>
        <w:t xml:space="preserve"> és a Tótkomlósi </w:t>
      </w:r>
      <w:r w:rsidR="00416EC0">
        <w:rPr>
          <w:rFonts w:ascii="Times New Roman" w:hAnsi="Times New Roman" w:cs="Times New Roman"/>
          <w:sz w:val="24"/>
          <w:szCs w:val="24"/>
        </w:rPr>
        <w:t>Önkormányzati</w:t>
      </w:r>
      <w:r w:rsidR="00FF1C54" w:rsidRPr="00046FF3">
        <w:rPr>
          <w:rFonts w:ascii="Times New Roman" w:hAnsi="Times New Roman" w:cs="Times New Roman"/>
          <w:sz w:val="24"/>
          <w:szCs w:val="24"/>
        </w:rPr>
        <w:t xml:space="preserve"> Tűzoltóság</w:t>
      </w:r>
      <w:r w:rsidR="007544EE" w:rsidRPr="00046FF3">
        <w:rPr>
          <w:rFonts w:ascii="Times New Roman" w:hAnsi="Times New Roman" w:cs="Times New Roman"/>
          <w:sz w:val="24"/>
          <w:szCs w:val="24"/>
        </w:rPr>
        <w:t xml:space="preserve"> a </w:t>
      </w:r>
      <w:r w:rsidR="003450C3" w:rsidRPr="00046FF3">
        <w:rPr>
          <w:rFonts w:ascii="Times New Roman" w:hAnsi="Times New Roman" w:cs="Times New Roman"/>
          <w:sz w:val="24"/>
          <w:szCs w:val="24"/>
        </w:rPr>
        <w:t xml:space="preserve">2014. évben eddig </w:t>
      </w:r>
      <w:r w:rsidR="00FF1C54" w:rsidRPr="00046FF3">
        <w:rPr>
          <w:rFonts w:ascii="Times New Roman" w:hAnsi="Times New Roman" w:cs="Times New Roman"/>
          <w:sz w:val="24"/>
          <w:szCs w:val="24"/>
        </w:rPr>
        <w:t>28alkalommal vonult Tótkomlós</w:t>
      </w:r>
      <w:r w:rsidR="009E2F72" w:rsidRPr="00046FF3">
        <w:rPr>
          <w:rFonts w:ascii="Times New Roman" w:hAnsi="Times New Roman" w:cs="Times New Roman"/>
          <w:sz w:val="24"/>
          <w:szCs w:val="24"/>
        </w:rPr>
        <w:t xml:space="preserve">közigazgatási területére. </w:t>
      </w:r>
      <w:r w:rsidR="00FF1C54" w:rsidRPr="00046FF3">
        <w:rPr>
          <w:rFonts w:ascii="Times New Roman" w:hAnsi="Times New Roman" w:cs="Times New Roman"/>
          <w:sz w:val="24"/>
          <w:szCs w:val="24"/>
        </w:rPr>
        <w:t>Az esetek jelentős részében a Tótkomlósi Önkormányzati Tűzoltóság elegendő erőt jelentett az esetek felszámolásához.</w:t>
      </w:r>
    </w:p>
    <w:p w:rsidR="00CD59FB" w:rsidRDefault="00CD59FB" w:rsidP="00CD59FB">
      <w:pPr>
        <w:spacing w:line="240" w:lineRule="auto"/>
        <w:jc w:val="both"/>
        <w:rPr>
          <w:noProof/>
          <w:lang w:eastAsia="hu-HU"/>
        </w:rPr>
      </w:pPr>
    </w:p>
    <w:p w:rsidR="00AA0314" w:rsidRDefault="00A8315F" w:rsidP="00CD59FB">
      <w:pPr>
        <w:spacing w:after="0" w:line="240" w:lineRule="auto"/>
        <w:jc w:val="center"/>
        <w:rPr>
          <w:noProof/>
          <w:lang w:eastAsia="hu-HU"/>
        </w:rPr>
      </w:pPr>
      <w:r>
        <w:rPr>
          <w:noProof/>
          <w:lang w:eastAsia="hu-HU"/>
        </w:rPr>
        <w:drawing>
          <wp:inline distT="0" distB="0" distL="0" distR="0">
            <wp:extent cx="4572000" cy="2743200"/>
            <wp:effectExtent l="0" t="0" r="19050" b="19050"/>
            <wp:docPr id="5" name="Diagram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D4197" w:rsidRPr="006D4197" w:rsidRDefault="006D4197" w:rsidP="00CD59FB">
      <w:pPr>
        <w:pStyle w:val="Listaszerbekezds"/>
        <w:numPr>
          <w:ilvl w:val="0"/>
          <w:numId w:val="6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6D4197">
        <w:rPr>
          <w:rFonts w:ascii="Times New Roman" w:hAnsi="Times New Roman" w:cs="Times New Roman"/>
          <w:b/>
          <w:i/>
          <w:sz w:val="20"/>
          <w:szCs w:val="20"/>
        </w:rPr>
        <w:t xml:space="preserve">számú ábra – </w:t>
      </w:r>
      <w:r w:rsidR="00046FF3">
        <w:rPr>
          <w:rFonts w:ascii="Times New Roman" w:hAnsi="Times New Roman" w:cs="Times New Roman"/>
          <w:b/>
          <w:i/>
          <w:sz w:val="20"/>
          <w:szCs w:val="20"/>
        </w:rPr>
        <w:t>Beavatkozások darabszáma és aránya Tótkomlóson</w:t>
      </w:r>
    </w:p>
    <w:p w:rsidR="003450C3" w:rsidRDefault="003450C3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315F" w:rsidRPr="00FF1C54" w:rsidRDefault="00A8315F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 xml:space="preserve">Veszélyhelyzet kezelésre ebben az évben nem került sor. </w:t>
      </w:r>
    </w:p>
    <w:p w:rsidR="00A8315F" w:rsidRDefault="00046FF3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Tótkomlósi Önkormányzati Tűzoltóság teljes vonulás száma, beleértve a társult települések káreseményeit: </w:t>
      </w:r>
      <w:r w:rsidR="00A8315F" w:rsidRPr="00FF1C54">
        <w:rPr>
          <w:rFonts w:ascii="Times New Roman" w:hAnsi="Times New Roman" w:cs="Times New Roman"/>
          <w:sz w:val="24"/>
          <w:szCs w:val="24"/>
        </w:rPr>
        <w:t>38</w:t>
      </w:r>
    </w:p>
    <w:p w:rsidR="00CD59FB" w:rsidRPr="00FF1C54" w:rsidRDefault="00CD59FB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FF3" w:rsidRDefault="00046FF3" w:rsidP="00CD59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>
            <wp:extent cx="4572000" cy="2743200"/>
            <wp:effectExtent l="0" t="0" r="19050" b="19050"/>
            <wp:docPr id="6" name="Diagram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46FF3" w:rsidRDefault="00046FF3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FF3" w:rsidRDefault="00416EC0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beavatkozások 89%-ban a Tótkomlósi Önkormányzati Tűzoltóság erőivel kerültek felszámolásra</w:t>
      </w:r>
      <w:r w:rsidR="00A8315F" w:rsidRPr="00FF1C54">
        <w:rPr>
          <w:rFonts w:ascii="Times New Roman" w:hAnsi="Times New Roman" w:cs="Times New Roman"/>
          <w:sz w:val="24"/>
          <w:szCs w:val="24"/>
        </w:rPr>
        <w:t xml:space="preserve">. 38 esetből </w:t>
      </w:r>
      <w:r w:rsidR="00046FF3">
        <w:rPr>
          <w:rFonts w:ascii="Times New Roman" w:hAnsi="Times New Roman" w:cs="Times New Roman"/>
          <w:sz w:val="24"/>
          <w:szCs w:val="24"/>
        </w:rPr>
        <w:t>9</w:t>
      </w:r>
      <w:r w:rsidR="00A8315F" w:rsidRPr="00FF1C54">
        <w:rPr>
          <w:rFonts w:ascii="Times New Roman" w:hAnsi="Times New Roman" w:cs="Times New Roman"/>
          <w:sz w:val="24"/>
          <w:szCs w:val="24"/>
        </w:rPr>
        <w:t xml:space="preserve"> alkalommal volt szükség hivatásos erők igénybevételére. 5 alkalommal riasztásra kerültek, de </w:t>
      </w:r>
      <w:r w:rsidR="00046FF3">
        <w:rPr>
          <w:rFonts w:ascii="Times New Roman" w:hAnsi="Times New Roman" w:cs="Times New Roman"/>
          <w:sz w:val="24"/>
          <w:szCs w:val="24"/>
        </w:rPr>
        <w:t>kiérkezés előtt visszafordításuk történt.</w:t>
      </w:r>
    </w:p>
    <w:p w:rsidR="00A8315F" w:rsidRPr="00FF1C54" w:rsidRDefault="00A8315F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 xml:space="preserve">Az ügyeleti rendszer kialakításánál a főfoglalkozású munkavállalók háromhavi időkeret meghatározás mellett, napi 12 órás váltási rendben látják el a feladatot. A feladat ellátásához szükséges eszközrendszer és elhelyezés biztosított. </w:t>
      </w:r>
    </w:p>
    <w:p w:rsidR="00560867" w:rsidRDefault="00560867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C54" w:rsidRPr="00046FF3" w:rsidRDefault="00FF1C54" w:rsidP="00CD59F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FF3">
        <w:rPr>
          <w:rFonts w:ascii="Times New Roman" w:hAnsi="Times New Roman" w:cs="Times New Roman"/>
          <w:b/>
          <w:sz w:val="24"/>
          <w:szCs w:val="24"/>
        </w:rPr>
        <w:t xml:space="preserve">2014. év kiemelt céljai </w:t>
      </w:r>
    </w:p>
    <w:p w:rsidR="00416EC0" w:rsidRDefault="00FF1C54" w:rsidP="00CD59FB">
      <w:pPr>
        <w:pStyle w:val="Listaszerbekezds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EC0">
        <w:rPr>
          <w:rFonts w:ascii="Times New Roman" w:hAnsi="Times New Roman" w:cs="Times New Roman"/>
          <w:sz w:val="24"/>
          <w:szCs w:val="24"/>
        </w:rPr>
        <w:t>A tűzoltóság személyi állományának létszám megőrzése</w:t>
      </w:r>
      <w:r w:rsidR="00416EC0">
        <w:rPr>
          <w:rFonts w:ascii="Times New Roman" w:hAnsi="Times New Roman" w:cs="Times New Roman"/>
          <w:sz w:val="24"/>
          <w:szCs w:val="24"/>
        </w:rPr>
        <w:t xml:space="preserve"> és a szakmai tudás gyarapítása.</w:t>
      </w:r>
    </w:p>
    <w:p w:rsidR="00FF1C54" w:rsidRPr="00416EC0" w:rsidRDefault="00FF1C54" w:rsidP="00CD59FB">
      <w:pPr>
        <w:pStyle w:val="Listaszerbekezds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EC0">
        <w:rPr>
          <w:rFonts w:ascii="Times New Roman" w:hAnsi="Times New Roman" w:cs="Times New Roman"/>
          <w:sz w:val="24"/>
          <w:szCs w:val="24"/>
        </w:rPr>
        <w:t>A beavatkozások szakszerűségének javítása.</w:t>
      </w:r>
    </w:p>
    <w:p w:rsidR="00FF1C54" w:rsidRPr="00FF1C54" w:rsidRDefault="00FF1C54" w:rsidP="00CD59FB">
      <w:pPr>
        <w:pStyle w:val="Listaszerbekezds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>A tűzoltósport népszerűsítése az állomány főfoglalkozású és nem foglalkozású tagjai között.</w:t>
      </w:r>
    </w:p>
    <w:p w:rsidR="00FF1C54" w:rsidRPr="00FF1C54" w:rsidRDefault="00FF1C54" w:rsidP="00CD59FB">
      <w:pPr>
        <w:pStyle w:val="Listaszerbekezds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>A tűzoltó technika, tűzoltólaktanya állagmegóvása, folyamatos karbantartása.</w:t>
      </w:r>
    </w:p>
    <w:p w:rsidR="00CD59FB" w:rsidRPr="00CD59FB" w:rsidRDefault="00CD59FB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C54" w:rsidRPr="009A6AFE" w:rsidRDefault="00FF1C54" w:rsidP="00CD59F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6AFE">
        <w:rPr>
          <w:rFonts w:ascii="Times New Roman" w:hAnsi="Times New Roman" w:cs="Times New Roman"/>
          <w:b/>
          <w:sz w:val="24"/>
          <w:szCs w:val="24"/>
        </w:rPr>
        <w:t>A tűzoltóság vez</w:t>
      </w:r>
      <w:r w:rsidR="009A6AFE">
        <w:rPr>
          <w:rFonts w:ascii="Times New Roman" w:hAnsi="Times New Roman" w:cs="Times New Roman"/>
          <w:b/>
          <w:sz w:val="24"/>
          <w:szCs w:val="24"/>
        </w:rPr>
        <w:t>etése, irányítása, fő feladatok</w:t>
      </w:r>
    </w:p>
    <w:p w:rsidR="00FF1C54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 xml:space="preserve">A tűzoltóság vezetését a parancsnok </w:t>
      </w:r>
      <w:r w:rsidR="00046FF3">
        <w:rPr>
          <w:rFonts w:ascii="Times New Roman" w:hAnsi="Times New Roman" w:cs="Times New Roman"/>
          <w:sz w:val="24"/>
          <w:szCs w:val="24"/>
        </w:rPr>
        <w:t>látja el</w:t>
      </w:r>
      <w:r w:rsidRPr="00FF1C54">
        <w:rPr>
          <w:rFonts w:ascii="Times New Roman" w:hAnsi="Times New Roman" w:cs="Times New Roman"/>
          <w:sz w:val="24"/>
          <w:szCs w:val="24"/>
        </w:rPr>
        <w:t>, ügyviteli munkához munkavállalóval nem rendelkezik, az ügyviteli feladatokat a fizetett munkavállalók munkamegosztásával oldja meg. Minden munkaterület felügyeletét a parancsnok látja el. A gazdálkodási könyvek vezetésére külső köny</w:t>
      </w:r>
      <w:r w:rsidR="009A6AFE">
        <w:rPr>
          <w:rFonts w:ascii="Times New Roman" w:hAnsi="Times New Roman" w:cs="Times New Roman"/>
          <w:sz w:val="24"/>
          <w:szCs w:val="24"/>
        </w:rPr>
        <w:t xml:space="preserve">velő céget bíztak </w:t>
      </w:r>
      <w:r w:rsidRPr="00FF1C54">
        <w:rPr>
          <w:rFonts w:ascii="Times New Roman" w:hAnsi="Times New Roman" w:cs="Times New Roman"/>
          <w:sz w:val="24"/>
          <w:szCs w:val="24"/>
        </w:rPr>
        <w:t xml:space="preserve">meg. </w:t>
      </w:r>
    </w:p>
    <w:p w:rsidR="009A6AFE" w:rsidRPr="00FF1C54" w:rsidRDefault="009A6AFE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szakmai felügyeletet gyakorló hivatásos katasztrófavédelmi szervekkel az együttműködés gördülékeny és hatékony.</w:t>
      </w:r>
    </w:p>
    <w:p w:rsidR="00FF1C54" w:rsidRPr="00FF1C54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 xml:space="preserve">Hét fő főfoglalkozású és </w:t>
      </w:r>
      <w:r w:rsidR="00416EC0">
        <w:rPr>
          <w:rFonts w:ascii="Times New Roman" w:hAnsi="Times New Roman" w:cs="Times New Roman"/>
          <w:sz w:val="24"/>
          <w:szCs w:val="24"/>
        </w:rPr>
        <w:t>kilenc</w:t>
      </w:r>
      <w:r w:rsidRPr="00FF1C54">
        <w:rPr>
          <w:rFonts w:ascii="Times New Roman" w:hAnsi="Times New Roman" w:cs="Times New Roman"/>
          <w:sz w:val="24"/>
          <w:szCs w:val="24"/>
        </w:rPr>
        <w:t xml:space="preserve"> fő nem főfoglalkozású tűzoltó</w:t>
      </w:r>
      <w:r w:rsidR="009A6AFE">
        <w:rPr>
          <w:rFonts w:ascii="Times New Roman" w:hAnsi="Times New Roman" w:cs="Times New Roman"/>
          <w:sz w:val="24"/>
          <w:szCs w:val="24"/>
        </w:rPr>
        <w:t xml:space="preserve"> áll rendelkezésre a szolgálatok szervezésénél. </w:t>
      </w:r>
    </w:p>
    <w:p w:rsidR="009A6AFE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 xml:space="preserve">Az oktatás, képzés az éves oktatási tervnek megfelelően végrehajtásra került. </w:t>
      </w:r>
      <w:r w:rsidR="00416EC0">
        <w:rPr>
          <w:rFonts w:ascii="Times New Roman" w:hAnsi="Times New Roman" w:cs="Times New Roman"/>
          <w:sz w:val="24"/>
          <w:szCs w:val="24"/>
        </w:rPr>
        <w:t>Rendszeres az</w:t>
      </w:r>
      <w:r w:rsidRPr="00FF1C54">
        <w:rPr>
          <w:rFonts w:ascii="Times New Roman" w:hAnsi="Times New Roman" w:cs="Times New Roman"/>
          <w:sz w:val="24"/>
          <w:szCs w:val="24"/>
        </w:rPr>
        <w:t xml:space="preserve"> önkéntesek időbeosztásához igazodó minden második hónapba</w:t>
      </w:r>
      <w:r w:rsidR="00416EC0">
        <w:rPr>
          <w:rFonts w:ascii="Times New Roman" w:hAnsi="Times New Roman" w:cs="Times New Roman"/>
          <w:sz w:val="24"/>
          <w:szCs w:val="24"/>
        </w:rPr>
        <w:t>n megszervezett önkéntes képzés.</w:t>
      </w:r>
    </w:p>
    <w:p w:rsidR="00FF1C54" w:rsidRPr="00FF1C54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>Egy helyismereti, egy szituációs begyakorló gyakorlat, és egy parancsnoki ellenőrző gyakorlat került megtartásra. A szerelési foglalkozások időbeosztáshoz igazodóan az önkéntesek részére négy alkalommal került</w:t>
      </w:r>
      <w:r w:rsidR="00416EC0">
        <w:rPr>
          <w:rFonts w:ascii="Times New Roman" w:hAnsi="Times New Roman" w:cs="Times New Roman"/>
          <w:sz w:val="24"/>
          <w:szCs w:val="24"/>
        </w:rPr>
        <w:t>ek</w:t>
      </w:r>
      <w:r w:rsidRPr="00FF1C54">
        <w:rPr>
          <w:rFonts w:ascii="Times New Roman" w:hAnsi="Times New Roman" w:cs="Times New Roman"/>
          <w:sz w:val="24"/>
          <w:szCs w:val="24"/>
        </w:rPr>
        <w:t xml:space="preserve"> megtartásra.</w:t>
      </w:r>
    </w:p>
    <w:p w:rsidR="00FF1C54" w:rsidRPr="00FF1C54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 xml:space="preserve">Nagyon fontos lehet az elkövetkező időszakban a tűzoltó képzésre </w:t>
      </w:r>
      <w:r w:rsidR="00416EC0">
        <w:rPr>
          <w:rFonts w:ascii="Times New Roman" w:hAnsi="Times New Roman" w:cs="Times New Roman"/>
          <w:sz w:val="24"/>
          <w:szCs w:val="24"/>
        </w:rPr>
        <w:t>való beiskolázás, jelenleg két főbeiskolázását tervezi a tűzoltóság.</w:t>
      </w:r>
      <w:r w:rsidRPr="00FF1C54">
        <w:rPr>
          <w:rFonts w:ascii="Times New Roman" w:hAnsi="Times New Roman" w:cs="Times New Roman"/>
          <w:sz w:val="24"/>
          <w:szCs w:val="24"/>
        </w:rPr>
        <w:t xml:space="preserve"> Tűzoltás-vezetői tanfolyamon egy fő képzése folyik</w:t>
      </w:r>
      <w:r w:rsidR="009A6AFE">
        <w:rPr>
          <w:rFonts w:ascii="Times New Roman" w:hAnsi="Times New Roman" w:cs="Times New Roman"/>
          <w:sz w:val="24"/>
          <w:szCs w:val="24"/>
        </w:rPr>
        <w:t>.</w:t>
      </w:r>
    </w:p>
    <w:p w:rsidR="00FF1C54" w:rsidRPr="00FF1C54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 xml:space="preserve">Az ellenőrzések során az állomány hozzáállása, fegyelmezettsége megfelelő, 2014. év eltelt időszakában fegyelmi helyzet nem alakult ki. </w:t>
      </w:r>
    </w:p>
    <w:p w:rsidR="009A6AFE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 xml:space="preserve">Március hónaptól </w:t>
      </w:r>
      <w:r w:rsidR="009A6AFE">
        <w:rPr>
          <w:rFonts w:ascii="Times New Roman" w:hAnsi="Times New Roman" w:cs="Times New Roman"/>
          <w:sz w:val="24"/>
          <w:szCs w:val="24"/>
        </w:rPr>
        <w:t>rendszeres volt a felkészülés</w:t>
      </w:r>
      <w:r w:rsidRPr="00FF1C54">
        <w:rPr>
          <w:rFonts w:ascii="Times New Roman" w:hAnsi="Times New Roman" w:cs="Times New Roman"/>
          <w:sz w:val="24"/>
          <w:szCs w:val="24"/>
        </w:rPr>
        <w:t xml:space="preserve"> a CTIF </w:t>
      </w:r>
      <w:r w:rsidR="00F1119C">
        <w:rPr>
          <w:rFonts w:ascii="Times New Roman" w:hAnsi="Times New Roman" w:cs="Times New Roman"/>
          <w:sz w:val="24"/>
          <w:szCs w:val="24"/>
        </w:rPr>
        <w:t xml:space="preserve">versenyre </w:t>
      </w:r>
      <w:r w:rsidRPr="00FF1C54">
        <w:rPr>
          <w:rFonts w:ascii="Times New Roman" w:hAnsi="Times New Roman" w:cs="Times New Roman"/>
          <w:sz w:val="24"/>
          <w:szCs w:val="24"/>
        </w:rPr>
        <w:t>1 férfi felnőtt csapattal,</w:t>
      </w:r>
      <w:r w:rsidR="009A6AFE">
        <w:rPr>
          <w:rFonts w:ascii="Times New Roman" w:hAnsi="Times New Roman" w:cs="Times New Roman"/>
          <w:sz w:val="24"/>
          <w:szCs w:val="24"/>
        </w:rPr>
        <w:t xml:space="preserve"> és 2 ifjúsági csapattal. </w:t>
      </w:r>
    </w:p>
    <w:p w:rsidR="00FF1C54" w:rsidRPr="00A8315F" w:rsidRDefault="00FF1C54" w:rsidP="00CD59FB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 xml:space="preserve">A </w:t>
      </w:r>
      <w:r w:rsidRPr="00046FF3">
        <w:rPr>
          <w:rFonts w:ascii="Times New Roman" w:hAnsi="Times New Roman" w:cs="Times New Roman"/>
          <w:sz w:val="24"/>
          <w:szCs w:val="24"/>
        </w:rPr>
        <w:t xml:space="preserve">Zánkán megrendezet három napos versenyen az ifjúsági fiú kategóriában </w:t>
      </w:r>
      <w:r w:rsidR="00F1119C" w:rsidRPr="00046FF3">
        <w:rPr>
          <w:rFonts w:ascii="Times New Roman" w:hAnsi="Times New Roman" w:cs="Times New Roman"/>
          <w:sz w:val="24"/>
          <w:szCs w:val="24"/>
        </w:rPr>
        <w:t>I</w:t>
      </w:r>
      <w:r w:rsidR="00A8315F" w:rsidRPr="00046FF3">
        <w:rPr>
          <w:rFonts w:ascii="Times New Roman" w:hAnsi="Times New Roman" w:cs="Times New Roman"/>
          <w:sz w:val="24"/>
          <w:szCs w:val="24"/>
        </w:rPr>
        <w:t>. helyezést, lány kategóriábanII.</w:t>
      </w:r>
      <w:r w:rsidRPr="00046FF3">
        <w:rPr>
          <w:rFonts w:ascii="Times New Roman" w:hAnsi="Times New Roman" w:cs="Times New Roman"/>
          <w:sz w:val="24"/>
          <w:szCs w:val="24"/>
        </w:rPr>
        <w:t xml:space="preserve"> helyezés</w:t>
      </w:r>
      <w:r w:rsidR="00A8315F" w:rsidRPr="00046FF3">
        <w:rPr>
          <w:rFonts w:ascii="Times New Roman" w:hAnsi="Times New Roman" w:cs="Times New Roman"/>
          <w:sz w:val="24"/>
          <w:szCs w:val="24"/>
        </w:rPr>
        <w:t>t és a felnőtt férfi csapat az V. helyezést szerezték a csapatok.</w:t>
      </w:r>
    </w:p>
    <w:p w:rsidR="00FF1C54" w:rsidRPr="00FF1C54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lastRenderedPageBreak/>
        <w:t>A szervezet részt vállal a Dél-Békés Mentőcsoportban</w:t>
      </w:r>
      <w:r w:rsidR="00A8315F">
        <w:rPr>
          <w:rFonts w:ascii="Times New Roman" w:hAnsi="Times New Roman" w:cs="Times New Roman"/>
          <w:sz w:val="24"/>
          <w:szCs w:val="24"/>
        </w:rPr>
        <w:t>.A</w:t>
      </w:r>
      <w:r w:rsidRPr="00FF1C54">
        <w:rPr>
          <w:rFonts w:ascii="Times New Roman" w:hAnsi="Times New Roman" w:cs="Times New Roman"/>
          <w:sz w:val="24"/>
          <w:szCs w:val="24"/>
        </w:rPr>
        <w:t xml:space="preserve"> Mezőhegyesi Cukorgyár területén megrendezett terepgyakorlaton egy raj teljesítette a rá háruló feladatokat.</w:t>
      </w:r>
    </w:p>
    <w:p w:rsidR="00A8315F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>A munkavédelem helyzete a szervezetben megoldott, mert a főfoglalkozásúak között 1 fő munkavédelmi technikus lát</w:t>
      </w:r>
      <w:r w:rsidR="00A8315F">
        <w:rPr>
          <w:rFonts w:ascii="Times New Roman" w:hAnsi="Times New Roman" w:cs="Times New Roman"/>
          <w:sz w:val="24"/>
          <w:szCs w:val="24"/>
        </w:rPr>
        <w:t>ja el a kapcsolódó feladatokat.</w:t>
      </w:r>
    </w:p>
    <w:p w:rsidR="00FF1C54" w:rsidRPr="00FF1C54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C54">
        <w:rPr>
          <w:rFonts w:ascii="Times New Roman" w:hAnsi="Times New Roman" w:cs="Times New Roman"/>
          <w:sz w:val="24"/>
          <w:szCs w:val="24"/>
        </w:rPr>
        <w:t xml:space="preserve">A személyi állomány védőruházattal el van látva, ezek rendszeresítettek, felülvizsgálatuk folyamatos. A munkavédelemhez szükséges ellenőrzések a munkaköri leírás szerint a munkavédelmi technikus feladatkörébe tartozik. </w:t>
      </w:r>
    </w:p>
    <w:p w:rsidR="00FF1C54" w:rsidRPr="00FF1C54" w:rsidRDefault="00FF1C54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77B" w:rsidRPr="0055416A" w:rsidRDefault="00EC577B" w:rsidP="00CD59FB">
      <w:pPr>
        <w:keepNext/>
        <w:pBdr>
          <w:bottom w:val="single" w:sz="6" w:space="1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hu-HU"/>
        </w:rPr>
      </w:pPr>
      <w:r w:rsidRPr="0055416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hu-HU"/>
        </w:rPr>
        <w:t>II. POLGÁRI VÉDELMI  SZAKTERÜLET</w:t>
      </w:r>
    </w:p>
    <w:p w:rsidR="00EC577B" w:rsidRPr="0055416A" w:rsidRDefault="00EC577B" w:rsidP="00CD59FB">
      <w:pPr>
        <w:keepNext/>
        <w:pBdr>
          <w:bottom w:val="single" w:sz="6" w:space="1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hu-HU"/>
        </w:rPr>
      </w:pPr>
    </w:p>
    <w:p w:rsidR="00EC577B" w:rsidRDefault="00EC577B" w:rsidP="00CD59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38AB" w:rsidRDefault="003D35BE" w:rsidP="00CD59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Tótkomlós</w:t>
      </w:r>
      <w:r w:rsidR="008E38A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polgári védelmi helyzete </w:t>
      </w:r>
    </w:p>
    <w:p w:rsidR="008E38AB" w:rsidRDefault="008E38AB" w:rsidP="00CD59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D35BE" w:rsidRDefault="003D35BE" w:rsidP="00CD59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Tótkomlós Polgári Védelmi szempontból Orosháza Hivatásos Tűzoltóparancsnoksághoz tartozik.</w:t>
      </w:r>
    </w:p>
    <w:p w:rsidR="003D35BE" w:rsidRDefault="003D35BE" w:rsidP="00CD59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38AB" w:rsidRDefault="008E38AB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8AB" w:rsidRDefault="00ED39EB" w:rsidP="00CD59FB">
      <w:pPr>
        <w:tabs>
          <w:tab w:val="left" w:pos="5580"/>
        </w:tabs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Dél-Békés Mentőcsoport</w:t>
      </w:r>
    </w:p>
    <w:p w:rsidR="008E38AB" w:rsidRDefault="008E38AB" w:rsidP="00CD59FB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Békés megye földrajzi helyzetből adódóan a változékony éghajlatunk kedvez a szélsőséges időjárási viszonyok, veszélyhelyzetek kialakulásának. Az utóbbi évek számos példája mutatja, hogy e tekintetű sebezhetőséget, elsődlegesen viharok, orkánok, aszályok, havazás, ónos-, jégeső, hi</w:t>
      </w:r>
      <w:r w:rsidR="00ED39EB">
        <w:rPr>
          <w:rFonts w:ascii="Times New Roman" w:hAnsi="Times New Roman" w:cs="Times New Roman"/>
          <w:bCs/>
          <w:sz w:val="24"/>
          <w:szCs w:val="24"/>
        </w:rPr>
        <w:t>rtelen felmelegedéssel járó hó-</w:t>
      </w:r>
      <w:r>
        <w:rPr>
          <w:rFonts w:ascii="Times New Roman" w:hAnsi="Times New Roman" w:cs="Times New Roman"/>
          <w:bCs/>
          <w:sz w:val="24"/>
          <w:szCs w:val="24"/>
        </w:rPr>
        <w:t>olvadással egyidejűleg jelentkező esőzésből kialakuló belvizek okoztak több esetben problémát.</w:t>
      </w:r>
    </w:p>
    <w:p w:rsidR="008E38AB" w:rsidRDefault="008E38AB" w:rsidP="00CD59F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Dél-békési területre jellemző a több héten, akár több hónapon át tartó szárazság, emiatt jelentős külterületi mezőgazdasági tüzek okozhatnak veszélyhelyzeteket. A nagytáblás mezőgazdasági földművelésből eredően az erdősávok hiányában jelentős károkat okozhatnak a szél és porviharok.</w:t>
      </w:r>
    </w:p>
    <w:p w:rsidR="008E38AB" w:rsidRDefault="008E38AB" w:rsidP="00CD59FB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Ebből az elgondolás</w:t>
      </w:r>
      <w:r w:rsidR="00416EC0">
        <w:rPr>
          <w:rFonts w:ascii="Times New Roman" w:hAnsi="Times New Roman" w:cs="Times New Roman"/>
          <w:b/>
          <w:sz w:val="24"/>
          <w:szCs w:val="24"/>
        </w:rPr>
        <w:t>ból kiindulva egy Mezőkovácsházi-O</w:t>
      </w:r>
      <w:r>
        <w:rPr>
          <w:rFonts w:ascii="Times New Roman" w:hAnsi="Times New Roman" w:cs="Times New Roman"/>
          <w:b/>
          <w:sz w:val="24"/>
          <w:szCs w:val="24"/>
        </w:rPr>
        <w:t xml:space="preserve">rosházi járást átölelő mentőcsoport megalakítását tűztük ki célul.  </w:t>
      </w:r>
    </w:p>
    <w:p w:rsidR="008E38AB" w:rsidRDefault="008E38AB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DBMCS területi polgári védelmi szervezeti formában működik, mely vezetési, egészségügyi, kutatási, mentési és műszaki kárelhárítási, logisztikai egységek tagjai mindannyian önként vállalták a polgári védelmi szervezetbe történő beosztást. A mentőcsoport tagjai közül többen már a megalakulást megelőzően is számos alkalommal dolgoztak együtt az Igazgatóság kutatási, mentési, kárelhárítási és lakosságvédelmi feladatok ellátása során. A megfelelő szintű szakmai vezetés és kutatási, mentési és műszaki kárelhárítási biztosítás érdekében a DBMCS hivatásos tagjai az Igazgatóság állományából kerültek ki.</w:t>
      </w:r>
    </w:p>
    <w:p w:rsidR="008E38AB" w:rsidRDefault="00655C21" w:rsidP="00CD59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DBMCS 2013. október 5-é</w:t>
      </w:r>
      <w:r w:rsidR="008E38AB">
        <w:rPr>
          <w:rFonts w:ascii="Times New Roman" w:hAnsi="Times New Roman" w:cs="Times New Roman"/>
          <w:sz w:val="24"/>
          <w:szCs w:val="24"/>
        </w:rPr>
        <w:t xml:space="preserve">n tartotta rendszerbeállító gyakorlatát </w:t>
      </w:r>
      <w:r w:rsidR="008E38AB" w:rsidRPr="00416EC0">
        <w:rPr>
          <w:rFonts w:ascii="Times New Roman" w:hAnsi="Times New Roman" w:cs="Times New Roman"/>
          <w:b/>
          <w:sz w:val="24"/>
          <w:szCs w:val="24"/>
        </w:rPr>
        <w:t>Tótkomlóson</w:t>
      </w:r>
      <w:r w:rsidR="008E38AB">
        <w:rPr>
          <w:rFonts w:ascii="Times New Roman" w:hAnsi="Times New Roman" w:cs="Times New Roman"/>
          <w:sz w:val="24"/>
          <w:szCs w:val="24"/>
        </w:rPr>
        <w:t>, a DBMCS Működési Szabályzata szerint a folyamatos felkészültség és a 3 óra normaidőn belüli alkalmazási készenlét biztosított, melyet a gyakorlatok, illetve valós alkalmazások tapasztalatai is alátámasztanak.</w:t>
      </w:r>
    </w:p>
    <w:p w:rsidR="008E38AB" w:rsidRDefault="008E38AB" w:rsidP="00CD59FB">
      <w:pPr>
        <w:tabs>
          <w:tab w:val="left" w:pos="708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Dél-Békés Mentőcsoport 2013. október 12-13-i minősítő gyakorlatát követően megkezdődött a települési egységes toborzásának előkészítése. A tagtoborzó rendezvényre a települési köteles polgári védelmi szervezetek tagjai meghívást kaptak. </w:t>
      </w:r>
    </w:p>
    <w:p w:rsidR="008E38AB" w:rsidRDefault="008E38AB" w:rsidP="00CD59FB">
      <w:pPr>
        <w:tabs>
          <w:tab w:val="left" w:pos="708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Dél-Békés Mentőcsoport települési tagtoborzó rendezvényeinek lebonyolításában a HVB Elnöke, katasztrófavédelmi elnök-helyettese is részt vett.</w:t>
      </w:r>
    </w:p>
    <w:p w:rsidR="008E38AB" w:rsidRDefault="003D35BE" w:rsidP="00CD59FB">
      <w:pPr>
        <w:tabs>
          <w:tab w:val="left" w:pos="708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Települési tagtoborzó Tótkomlóson is végrehajtásra került.</w:t>
      </w:r>
    </w:p>
    <w:p w:rsidR="00CD59FB" w:rsidRDefault="00CD59FB" w:rsidP="00CD59F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E38AB" w:rsidRDefault="008E38AB" w:rsidP="00CD59F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Veszélyhelyzeti Értesítési Szolgáltatás</w:t>
      </w:r>
    </w:p>
    <w:p w:rsidR="008E38AB" w:rsidRDefault="008E38AB" w:rsidP="00CD59F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Az elmúlt év márciusában bekövetkezett hóhelyzet, valamint a júniusi árvíz a korábbiaktól hatékonyabb megoldás kidolgozását tették szükségessé a lakosság azonnali, naprakész, ugyanakkor célzott tájékoztatására. Ennek érdekében a BM Országos Katasztrófavédelmi Főigazgatóság a Rádiós Segélyhívó és Infokommunikációs Országos Egyesülettel és a Microsoft Magyarország Kft.-vel kifejlesztett egy mobil eszközökre optimalizált új alkalmazást, amely a közönségszavazatok alapján a veszélyhelyzeti értesítési szolgáltatás – VÉSZ elnevezést kapta.</w:t>
      </w:r>
    </w:p>
    <w:p w:rsidR="008E38AB" w:rsidRDefault="008E38AB" w:rsidP="00CD59F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VÉSZ </w:t>
      </w:r>
      <w:r>
        <w:rPr>
          <w:rFonts w:ascii="Times New Roman" w:hAnsi="Times New Roman" w:cs="Times New Roman"/>
          <w:color w:val="000000"/>
          <w:sz w:val="24"/>
          <w:szCs w:val="24"/>
        </w:rPr>
        <w:t>segítségével az okostelefonnal rendelkezők azonnal tájékozódhatnak a lakóhelyük, az úti céljuk által érintett területek, figyelt útvonalak, megyék, vagy akár az egész ország aktuális helyzetéről, a kiadott figyelmeztető és riasztási jelzésekről.</w:t>
      </w:r>
    </w:p>
    <w:p w:rsidR="008E38AB" w:rsidRDefault="008E38AB" w:rsidP="00CD59F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Az alkalmazást letöltő felhasználó beállíthatja magának, hogy Magyarország mely területéről kér azonnali értesítést mobil eszközére. Kijelölheti a lakóhelyéhez igazított értesítési zónát, egy-egy megyét, a nagyobb hazai tavak környékét, vagy akár az egész országot is. A VÉSZ képes arra is, hogy a mobil eszköz GPS berendezésének segítségével figyelje a felhasználó aktuális helyzetét, és ehhez viszonyítva küldi az adott területre érvényes értesítéseket az okos készülékre. A szolgáltatás háromfokozatú értesítést tud küldeni, a felhasználó tetszés szerint kiválaszthatja, hogy csak a riasztásokról, a figyelmeztetésekről, vagy pedig mindenről, így a tájékoztatásokról is kér-e értesítést. </w:t>
      </w:r>
    </w:p>
    <w:p w:rsidR="008E38AB" w:rsidRDefault="008E38AB" w:rsidP="00CD59F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Az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ingyenesen letölthető alkalmazás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az Android, az iOS és a Windows Phone operációs rendszerekre egyaránt elérhető, teljesen díjmentesen.</w:t>
      </w:r>
    </w:p>
    <w:p w:rsidR="008E38AB" w:rsidRDefault="008E38AB" w:rsidP="00CD59F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További információk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találhatóak a: </w:t>
      </w:r>
    </w:p>
    <w:p w:rsidR="008E38AB" w:rsidRDefault="000C000E" w:rsidP="00CD59F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2" w:history="1">
        <w:r w:rsidR="008E38AB">
          <w:rPr>
            <w:rStyle w:val="Hiperhivatkozs"/>
            <w:rFonts w:ascii="Times New Roman" w:hAnsi="Times New Roman" w:cs="Times New Roman"/>
            <w:sz w:val="24"/>
            <w:szCs w:val="24"/>
          </w:rPr>
          <w:t>http://www.katasztrofavedelem.hu/index2.php?pageid=lakossag_veszelyhelyzeti_tajekoztato_rendszer</w:t>
        </w:r>
      </w:hyperlink>
      <w:r w:rsidR="008E38AB">
        <w:rPr>
          <w:rFonts w:ascii="Times New Roman" w:hAnsi="Times New Roman" w:cs="Times New Roman"/>
          <w:color w:val="000000"/>
          <w:sz w:val="24"/>
          <w:szCs w:val="24"/>
        </w:rPr>
        <w:t xml:space="preserve"> honlapon.</w:t>
      </w:r>
    </w:p>
    <w:sectPr w:rsidR="008E38AB" w:rsidSect="000C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315" w:rsidRDefault="009B3315" w:rsidP="00EC577B">
      <w:pPr>
        <w:spacing w:after="0" w:line="240" w:lineRule="auto"/>
      </w:pPr>
      <w:r>
        <w:separator/>
      </w:r>
    </w:p>
  </w:endnote>
  <w:endnote w:type="continuationSeparator" w:id="1">
    <w:p w:rsidR="009B3315" w:rsidRDefault="009B3315" w:rsidP="00EC5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315" w:rsidRDefault="009B3315" w:rsidP="00EC577B">
      <w:pPr>
        <w:spacing w:after="0" w:line="240" w:lineRule="auto"/>
      </w:pPr>
      <w:r>
        <w:separator/>
      </w:r>
    </w:p>
  </w:footnote>
  <w:footnote w:type="continuationSeparator" w:id="1">
    <w:p w:rsidR="009B3315" w:rsidRDefault="009B3315" w:rsidP="00EC5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37201"/>
    <w:multiLevelType w:val="hybridMultilevel"/>
    <w:tmpl w:val="D36A33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34B3A"/>
    <w:multiLevelType w:val="hybridMultilevel"/>
    <w:tmpl w:val="4EE8AA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5E69D0"/>
    <w:multiLevelType w:val="hybridMultilevel"/>
    <w:tmpl w:val="5F5E28BA"/>
    <w:lvl w:ilvl="0" w:tplc="C03A2B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9D721B"/>
    <w:multiLevelType w:val="hybridMultilevel"/>
    <w:tmpl w:val="337202CC"/>
    <w:lvl w:ilvl="0" w:tplc="EB76A83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9767015"/>
    <w:multiLevelType w:val="hybridMultilevel"/>
    <w:tmpl w:val="2EEC7934"/>
    <w:lvl w:ilvl="0" w:tplc="424E0F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302A6"/>
    <w:multiLevelType w:val="hybridMultilevel"/>
    <w:tmpl w:val="8480C99E"/>
    <w:lvl w:ilvl="0" w:tplc="040E000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577B"/>
    <w:rsid w:val="000374CE"/>
    <w:rsid w:val="000405DE"/>
    <w:rsid w:val="00046FF3"/>
    <w:rsid w:val="0006239C"/>
    <w:rsid w:val="000C000E"/>
    <w:rsid w:val="000E3260"/>
    <w:rsid w:val="000F3001"/>
    <w:rsid w:val="001720C1"/>
    <w:rsid w:val="0018502F"/>
    <w:rsid w:val="00194FFC"/>
    <w:rsid w:val="001C0367"/>
    <w:rsid w:val="00234970"/>
    <w:rsid w:val="00255F36"/>
    <w:rsid w:val="00264007"/>
    <w:rsid w:val="0026423F"/>
    <w:rsid w:val="00264B74"/>
    <w:rsid w:val="003450C3"/>
    <w:rsid w:val="00354230"/>
    <w:rsid w:val="00376D6F"/>
    <w:rsid w:val="003779A8"/>
    <w:rsid w:val="003A3161"/>
    <w:rsid w:val="003D1AC9"/>
    <w:rsid w:val="003D35BE"/>
    <w:rsid w:val="00400D6E"/>
    <w:rsid w:val="00406B75"/>
    <w:rsid w:val="00416EC0"/>
    <w:rsid w:val="00500A95"/>
    <w:rsid w:val="0055416A"/>
    <w:rsid w:val="00560867"/>
    <w:rsid w:val="005634BE"/>
    <w:rsid w:val="005B573B"/>
    <w:rsid w:val="005F61A2"/>
    <w:rsid w:val="00623F88"/>
    <w:rsid w:val="00655C21"/>
    <w:rsid w:val="00656918"/>
    <w:rsid w:val="006D4197"/>
    <w:rsid w:val="00700EBF"/>
    <w:rsid w:val="0075053C"/>
    <w:rsid w:val="007544EE"/>
    <w:rsid w:val="008A4BF7"/>
    <w:rsid w:val="008C0E35"/>
    <w:rsid w:val="008E38AB"/>
    <w:rsid w:val="009A6AFE"/>
    <w:rsid w:val="009B3315"/>
    <w:rsid w:val="009E2F72"/>
    <w:rsid w:val="009E6441"/>
    <w:rsid w:val="00A8315F"/>
    <w:rsid w:val="00AA0314"/>
    <w:rsid w:val="00AC5495"/>
    <w:rsid w:val="00AF1E61"/>
    <w:rsid w:val="00B4251D"/>
    <w:rsid w:val="00B7696F"/>
    <w:rsid w:val="00BE6F95"/>
    <w:rsid w:val="00C750C2"/>
    <w:rsid w:val="00CB7F70"/>
    <w:rsid w:val="00CD59FB"/>
    <w:rsid w:val="00E23872"/>
    <w:rsid w:val="00E738F1"/>
    <w:rsid w:val="00EB4774"/>
    <w:rsid w:val="00EC3C1A"/>
    <w:rsid w:val="00EC577B"/>
    <w:rsid w:val="00ED39EB"/>
    <w:rsid w:val="00EE5949"/>
    <w:rsid w:val="00F1119C"/>
    <w:rsid w:val="00F72031"/>
    <w:rsid w:val="00FF1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C000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EC5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EC577B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EC577B"/>
    <w:rPr>
      <w:vertAlign w:val="superscript"/>
    </w:rPr>
  </w:style>
  <w:style w:type="paragraph" w:styleId="Nincstrkz">
    <w:name w:val="No Spacing"/>
    <w:uiPriority w:val="1"/>
    <w:qFormat/>
    <w:rsid w:val="00EC577B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55416A"/>
    <w:pPr>
      <w:ind w:left="720"/>
      <w:contextualSpacing/>
    </w:pPr>
    <w:rPr>
      <w:rFonts w:eastAsiaTheme="minorEastAsia"/>
      <w:lang w:eastAsia="hu-HU"/>
    </w:rPr>
  </w:style>
  <w:style w:type="table" w:styleId="Rcsostblzat">
    <w:name w:val="Table Grid"/>
    <w:basedOn w:val="Normltblzat"/>
    <w:uiPriority w:val="59"/>
    <w:rsid w:val="00AC5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A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3161"/>
    <w:rPr>
      <w:rFonts w:ascii="Tahoma" w:hAnsi="Tahoma" w:cs="Tahoma"/>
      <w:sz w:val="16"/>
      <w:szCs w:val="16"/>
    </w:rPr>
  </w:style>
  <w:style w:type="paragraph" w:customStyle="1" w:styleId="CharChar3CharCharCharCharCharCharChar">
    <w:name w:val="Char Char3 Char Char Char Char Char Char Char"/>
    <w:basedOn w:val="Norml"/>
    <w:rsid w:val="00623F88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Hiperhivatkozs">
    <w:name w:val="Hyperlink"/>
    <w:basedOn w:val="Bekezdsalapbettpusa"/>
    <w:uiPriority w:val="99"/>
    <w:unhideWhenUsed/>
    <w:rsid w:val="006569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EC5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EC577B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EC577B"/>
    <w:rPr>
      <w:vertAlign w:val="superscript"/>
    </w:rPr>
  </w:style>
  <w:style w:type="paragraph" w:styleId="Nincstrkz">
    <w:name w:val="No Spacing"/>
    <w:uiPriority w:val="1"/>
    <w:qFormat/>
    <w:rsid w:val="00EC577B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55416A"/>
    <w:pPr>
      <w:ind w:left="720"/>
      <w:contextualSpacing/>
    </w:pPr>
    <w:rPr>
      <w:rFonts w:eastAsiaTheme="minorEastAsia"/>
      <w:lang w:eastAsia="hu-HU"/>
    </w:rPr>
  </w:style>
  <w:style w:type="table" w:styleId="Rcsostblzat">
    <w:name w:val="Table Grid"/>
    <w:basedOn w:val="Normltblzat"/>
    <w:uiPriority w:val="59"/>
    <w:rsid w:val="00AC5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A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3161"/>
    <w:rPr>
      <w:rFonts w:ascii="Tahoma" w:hAnsi="Tahoma" w:cs="Tahoma"/>
      <w:sz w:val="16"/>
      <w:szCs w:val="16"/>
    </w:rPr>
  </w:style>
  <w:style w:type="paragraph" w:customStyle="1" w:styleId="CharChar3CharCharCharCharCharCharChar">
    <w:name w:val="Char Char3 Char Char Char Char Char Char Char"/>
    <w:basedOn w:val="Norml"/>
    <w:rsid w:val="00623F88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Hiperhivatkozs">
    <w:name w:val="Hyperlink"/>
    <w:basedOn w:val="Bekezdsalapbettpusa"/>
    <w:uiPriority w:val="99"/>
    <w:unhideWhenUsed/>
    <w:rsid w:val="006569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0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atasztrofavedelem.hu/index2.php?pageid=lakossag_veszelyhelyzeti_tajekoztato_rendsze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Munkaf&#252;zet1" TargetMode="External"/><Relationship Id="rId1" Type="http://schemas.openxmlformats.org/officeDocument/2006/relationships/image" Target="../media/image3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Munkaf&#252;zet1" TargetMode="External"/><Relationship Id="rId1" Type="http://schemas.openxmlformats.org/officeDocument/2006/relationships/image" Target="../media/image3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hu-HU"/>
  <c:chart>
    <c:title>
      <c:tx>
        <c:rich>
          <a:bodyPr/>
          <a:lstStyle/>
          <a:p>
            <a:pPr>
              <a:defRPr/>
            </a:pPr>
            <a:r>
              <a:rPr lang="hu-HU"/>
              <a:t>Bevatkozások Tótkomlóson 2014.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Lbls>
            <c:showVal val="1"/>
          </c:dLbls>
          <c:cat>
            <c:strRef>
              <c:f>Munka1!$G$8:$I$8</c:f>
              <c:strCache>
                <c:ptCount val="3"/>
                <c:pt idx="0">
                  <c:v>Tűzeset</c:v>
                </c:pt>
                <c:pt idx="1">
                  <c:v>Műszaki mentés</c:v>
                </c:pt>
                <c:pt idx="2">
                  <c:v>Téves jelzés</c:v>
                </c:pt>
              </c:strCache>
            </c:strRef>
          </c:cat>
          <c:val>
            <c:numRef>
              <c:f>Munka1!$G$9:$I$9</c:f>
              <c:numCache>
                <c:formatCode>General</c:formatCode>
                <c:ptCount val="3"/>
                <c:pt idx="0">
                  <c:v>21</c:v>
                </c:pt>
                <c:pt idx="1">
                  <c:v>11</c:v>
                </c:pt>
                <c:pt idx="2">
                  <c:v>6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  <c:dispBlanksAs val="zero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hu-HU"/>
  <c:chart>
    <c:title>
      <c:tx>
        <c:rich>
          <a:bodyPr/>
          <a:lstStyle/>
          <a:p>
            <a:pPr>
              <a:defRPr/>
            </a:pPr>
            <a:r>
              <a:rPr lang="hu-HU"/>
              <a:t>A</a:t>
            </a:r>
            <a:r>
              <a:rPr lang="hu-HU" baseline="0"/>
              <a:t> Tótkomlós Önkormányzati Tűzoltóság beavatkozásai 2014.</a:t>
            </a:r>
            <a:endParaRPr lang="hu-HU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Lbls>
            <c:showVal val="1"/>
          </c:dLbls>
          <c:cat>
            <c:strRef>
              <c:f>Munka1!$G$8:$I$8</c:f>
              <c:strCache>
                <c:ptCount val="3"/>
                <c:pt idx="0">
                  <c:v>Tűzeset</c:v>
                </c:pt>
                <c:pt idx="1">
                  <c:v>Műszaki mentés</c:v>
                </c:pt>
                <c:pt idx="2">
                  <c:v>Téves jelzés</c:v>
                </c:pt>
              </c:strCache>
            </c:strRef>
          </c:cat>
          <c:val>
            <c:numRef>
              <c:f>Munka1!$G$9:$I$9</c:f>
              <c:numCache>
                <c:formatCode>General</c:formatCode>
                <c:ptCount val="3"/>
                <c:pt idx="0">
                  <c:v>21</c:v>
                </c:pt>
                <c:pt idx="1">
                  <c:v>11</c:v>
                </c:pt>
                <c:pt idx="2">
                  <c:v>6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  <c:dispBlanksAs val="zero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/>
</c:chartSpace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F12E2-927C-4F7F-8862-54846499D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1000</Words>
  <Characters>6905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bmki</Company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bmki</dc:creator>
  <cp:lastModifiedBy>Ildikó</cp:lastModifiedBy>
  <cp:revision>2</cp:revision>
  <cp:lastPrinted>2014-06-18T12:09:00Z</cp:lastPrinted>
  <dcterms:created xsi:type="dcterms:W3CDTF">2014-06-18T14:10:00Z</dcterms:created>
  <dcterms:modified xsi:type="dcterms:W3CDTF">2014-06-18T14:10:00Z</dcterms:modified>
</cp:coreProperties>
</file>